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F9A28" w14:textId="77777777" w:rsidR="007157E8" w:rsidRDefault="007157E8">
      <w:pPr>
        <w:pStyle w:val="BodyText"/>
        <w:spacing w:before="1"/>
        <w:rPr>
          <w:sz w:val="23"/>
        </w:rPr>
      </w:pPr>
    </w:p>
    <w:p w14:paraId="4E09C93F" w14:textId="77777777" w:rsidR="007157E8" w:rsidRDefault="00000000">
      <w:pPr>
        <w:pStyle w:val="Title"/>
      </w:pPr>
      <w:r>
        <w:rPr>
          <w:spacing w:val="-2"/>
        </w:rPr>
        <w:t>DAFTAR</w:t>
      </w:r>
      <w:r>
        <w:rPr>
          <w:spacing w:val="-12"/>
        </w:rPr>
        <w:t xml:space="preserve"> </w:t>
      </w:r>
      <w:r>
        <w:rPr>
          <w:spacing w:val="-2"/>
        </w:rPr>
        <w:t>PUSTAKA</w:t>
      </w:r>
    </w:p>
    <w:p w14:paraId="687A521F" w14:textId="77777777" w:rsidR="007157E8" w:rsidRDefault="007157E8">
      <w:pPr>
        <w:pStyle w:val="BodyText"/>
        <w:spacing w:before="10"/>
        <w:rPr>
          <w:b/>
          <w:sz w:val="20"/>
        </w:rPr>
      </w:pPr>
    </w:p>
    <w:p w14:paraId="37AD601B" w14:textId="77777777" w:rsidR="007157E8" w:rsidRDefault="00000000">
      <w:pPr>
        <w:ind w:left="588"/>
        <w:rPr>
          <w:sz w:val="24"/>
        </w:rPr>
      </w:pPr>
      <w:r>
        <w:rPr>
          <w:sz w:val="24"/>
        </w:rPr>
        <w:t>Arsyad,</w:t>
      </w:r>
      <w:r>
        <w:rPr>
          <w:spacing w:val="-5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(2010).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Konservasi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Tanah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Air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IPB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Press.</w:t>
      </w:r>
    </w:p>
    <w:p w14:paraId="114CB46B" w14:textId="77777777" w:rsidR="007157E8" w:rsidRDefault="00000000">
      <w:pPr>
        <w:spacing w:before="41" w:line="276" w:lineRule="auto"/>
        <w:ind w:left="1308" w:hanging="720"/>
        <w:rPr>
          <w:sz w:val="24"/>
        </w:rPr>
      </w:pPr>
      <w:r>
        <w:rPr>
          <w:sz w:val="24"/>
        </w:rPr>
        <w:t>Asdak,</w:t>
      </w:r>
      <w:r>
        <w:rPr>
          <w:spacing w:val="-13"/>
          <w:sz w:val="24"/>
        </w:rPr>
        <w:t xml:space="preserve"> </w:t>
      </w:r>
      <w:r>
        <w:rPr>
          <w:sz w:val="24"/>
        </w:rPr>
        <w:t>C.</w:t>
      </w:r>
      <w:r>
        <w:rPr>
          <w:spacing w:val="-12"/>
          <w:sz w:val="24"/>
        </w:rPr>
        <w:t xml:space="preserve"> </w:t>
      </w:r>
      <w:r>
        <w:rPr>
          <w:sz w:val="24"/>
        </w:rPr>
        <w:t>(2004).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Hidrologi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Pengelolaan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Daerah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Aliran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Sungai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Gadjah</w:t>
      </w:r>
      <w:r>
        <w:rPr>
          <w:spacing w:val="-11"/>
          <w:sz w:val="24"/>
        </w:rPr>
        <w:t xml:space="preserve"> </w:t>
      </w:r>
      <w:r>
        <w:rPr>
          <w:sz w:val="24"/>
        </w:rPr>
        <w:t>Mada University Press.</w:t>
      </w:r>
    </w:p>
    <w:p w14:paraId="46B220B9" w14:textId="77777777" w:rsidR="007157E8" w:rsidRDefault="00000000">
      <w:pPr>
        <w:tabs>
          <w:tab w:val="left" w:pos="1389"/>
          <w:tab w:val="left" w:pos="1865"/>
          <w:tab w:val="left" w:pos="2808"/>
          <w:tab w:val="left" w:pos="4131"/>
          <w:tab w:val="left" w:pos="5403"/>
          <w:tab w:val="left" w:pos="6445"/>
          <w:tab w:val="left" w:pos="7393"/>
        </w:tabs>
        <w:spacing w:line="278" w:lineRule="auto"/>
        <w:ind w:left="1308" w:right="120" w:hanging="720"/>
        <w:rPr>
          <w:sz w:val="24"/>
        </w:rPr>
      </w:pPr>
      <w:r>
        <w:rPr>
          <w:spacing w:val="-2"/>
          <w:sz w:val="24"/>
        </w:rPr>
        <w:t>Azizi,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A.</w:t>
      </w:r>
      <w:r>
        <w:rPr>
          <w:sz w:val="24"/>
        </w:rPr>
        <w:tab/>
      </w:r>
      <w:r>
        <w:rPr>
          <w:spacing w:val="-2"/>
          <w:sz w:val="24"/>
        </w:rPr>
        <w:t>(2008).</w:t>
      </w:r>
      <w:r>
        <w:rPr>
          <w:sz w:val="24"/>
        </w:rPr>
        <w:tab/>
      </w:r>
      <w:r>
        <w:rPr>
          <w:i/>
          <w:spacing w:val="-2"/>
          <w:sz w:val="24"/>
        </w:rPr>
        <w:t>Pemodelan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Kerapatan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Vegetasi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dengan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Pendekatan </w:t>
      </w:r>
      <w:r>
        <w:rPr>
          <w:i/>
          <w:sz w:val="24"/>
        </w:rPr>
        <w:t>Penginderaan Jauh</w:t>
      </w:r>
      <w:r>
        <w:rPr>
          <w:sz w:val="24"/>
        </w:rPr>
        <w:t>. Jurnal Geospasial, 4(2), 45-58.</w:t>
      </w:r>
    </w:p>
    <w:p w14:paraId="3A9E275C" w14:textId="77777777" w:rsidR="007157E8" w:rsidRDefault="00000000">
      <w:pPr>
        <w:spacing w:line="276" w:lineRule="auto"/>
        <w:ind w:left="1308" w:hanging="720"/>
        <w:rPr>
          <w:sz w:val="24"/>
        </w:rPr>
      </w:pP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Wisnu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Widjajani (2010) </w:t>
      </w:r>
      <w:r>
        <w:rPr>
          <w:i/>
          <w:sz w:val="24"/>
        </w:rPr>
        <w:t>Tipologi tanaman penahan erosi (studi kasus di hutan jati)</w:t>
      </w:r>
      <w:r>
        <w:rPr>
          <w:sz w:val="24"/>
        </w:rPr>
        <w:t xml:space="preserve">. </w:t>
      </w:r>
      <w:r>
        <w:rPr>
          <w:i/>
          <w:sz w:val="24"/>
        </w:rPr>
        <w:t>Agrovigor: Jurnal Agroekoteknologi, 3</w:t>
      </w:r>
      <w:r>
        <w:rPr>
          <w:sz w:val="24"/>
        </w:rPr>
        <w:t>(1), 56-64.</w:t>
      </w:r>
    </w:p>
    <w:p w14:paraId="6058B934" w14:textId="77777777" w:rsidR="007157E8" w:rsidRDefault="00000000">
      <w:pPr>
        <w:spacing w:line="275" w:lineRule="exact"/>
        <w:ind w:left="588"/>
        <w:rPr>
          <w:sz w:val="24"/>
        </w:rPr>
      </w:pPr>
      <w:r>
        <w:rPr>
          <w:sz w:val="24"/>
        </w:rPr>
        <w:t>Blanco,</w:t>
      </w:r>
      <w:r>
        <w:rPr>
          <w:spacing w:val="18"/>
          <w:sz w:val="24"/>
        </w:rPr>
        <w:t xml:space="preserve"> </w:t>
      </w:r>
      <w:r>
        <w:rPr>
          <w:sz w:val="24"/>
        </w:rPr>
        <w:t>H.,</w:t>
      </w:r>
      <w:r>
        <w:rPr>
          <w:spacing w:val="20"/>
          <w:sz w:val="24"/>
        </w:rPr>
        <w:t xml:space="preserve"> </w:t>
      </w:r>
      <w:r>
        <w:rPr>
          <w:sz w:val="24"/>
        </w:rPr>
        <w:t>&amp;</w:t>
      </w:r>
      <w:r>
        <w:rPr>
          <w:spacing w:val="22"/>
          <w:sz w:val="24"/>
        </w:rPr>
        <w:t xml:space="preserve"> </w:t>
      </w:r>
      <w:r>
        <w:rPr>
          <w:sz w:val="24"/>
        </w:rPr>
        <w:t>Lal,</w:t>
      </w:r>
      <w:r>
        <w:rPr>
          <w:spacing w:val="21"/>
          <w:sz w:val="24"/>
        </w:rPr>
        <w:t xml:space="preserve"> </w:t>
      </w:r>
      <w:r>
        <w:rPr>
          <w:sz w:val="24"/>
        </w:rPr>
        <w:t>R.</w:t>
      </w:r>
      <w:r>
        <w:rPr>
          <w:spacing w:val="21"/>
          <w:sz w:val="24"/>
        </w:rPr>
        <w:t xml:space="preserve"> </w:t>
      </w:r>
      <w:r>
        <w:rPr>
          <w:sz w:val="24"/>
        </w:rPr>
        <w:t>(2008).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Soil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Conservation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1"/>
          <w:sz w:val="24"/>
        </w:rPr>
        <w:t xml:space="preserve"> </w:t>
      </w:r>
      <w:r>
        <w:rPr>
          <w:i/>
          <w:spacing w:val="-2"/>
          <w:sz w:val="24"/>
        </w:rPr>
        <w:t>Management</w:t>
      </w:r>
      <w:r>
        <w:rPr>
          <w:spacing w:val="-2"/>
          <w:sz w:val="24"/>
        </w:rPr>
        <w:t>.</w:t>
      </w:r>
    </w:p>
    <w:p w14:paraId="46C5F65A" w14:textId="77777777" w:rsidR="007157E8" w:rsidRDefault="00000000">
      <w:pPr>
        <w:pStyle w:val="BodyText"/>
        <w:spacing w:before="38"/>
        <w:ind w:left="1308"/>
      </w:pPr>
      <w:r>
        <w:rPr>
          <w:spacing w:val="-2"/>
        </w:rPr>
        <w:t>Springer.</w:t>
      </w:r>
    </w:p>
    <w:p w14:paraId="3388BB34" w14:textId="77777777" w:rsidR="007157E8" w:rsidRDefault="00000000">
      <w:pPr>
        <w:spacing w:before="41" w:line="276" w:lineRule="auto"/>
        <w:ind w:left="1308" w:right="117" w:hanging="720"/>
        <w:jc w:val="both"/>
        <w:rPr>
          <w:sz w:val="24"/>
        </w:rPr>
      </w:pPr>
      <w:r>
        <w:rPr>
          <w:sz w:val="24"/>
        </w:rPr>
        <w:t>Bruijnzeel, L.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A. (2004). </w:t>
      </w:r>
      <w:r>
        <w:rPr>
          <w:i/>
          <w:sz w:val="24"/>
        </w:rPr>
        <w:t xml:space="preserve">Hydrological Functions of Tropical Forests: Not Seeing the Soil for the Trees? </w:t>
      </w:r>
      <w:r>
        <w:rPr>
          <w:sz w:val="24"/>
        </w:rPr>
        <w:t xml:space="preserve">Agriculture, Ecosystems &amp; Environment, 104(1), </w:t>
      </w:r>
      <w:r>
        <w:rPr>
          <w:spacing w:val="-2"/>
          <w:sz w:val="24"/>
        </w:rPr>
        <w:t>185-228.</w:t>
      </w:r>
    </w:p>
    <w:p w14:paraId="1F8291EF" w14:textId="77777777" w:rsidR="007157E8" w:rsidRDefault="00000000">
      <w:pPr>
        <w:spacing w:before="1" w:line="276" w:lineRule="auto"/>
        <w:ind w:left="1308" w:right="113" w:hanging="720"/>
        <w:jc w:val="both"/>
        <w:rPr>
          <w:sz w:val="24"/>
        </w:rPr>
      </w:pPr>
      <w:r>
        <w:rPr>
          <w:sz w:val="24"/>
        </w:rPr>
        <w:t xml:space="preserve">Cahyaningrum, D. C., Kasmiyati, S., &amp; Glodia, C. (2023). </w:t>
      </w:r>
      <w:r>
        <w:rPr>
          <w:i/>
          <w:sz w:val="24"/>
        </w:rPr>
        <w:t>Inventarisasi Keanekaragaman Vegetasi Pohon yang Dapat Mengkonservasi Air di Kawasan Sumber Mata Air Senjoyo</w:t>
      </w:r>
      <w:r>
        <w:rPr>
          <w:sz w:val="24"/>
        </w:rPr>
        <w:t xml:space="preserve">. Jurnal Sains dan Edukasi Sains, 6(2), 75-84. </w:t>
      </w:r>
      <w:hyperlink r:id="rId6">
        <w:r>
          <w:rPr>
            <w:color w:val="0462C1"/>
            <w:sz w:val="24"/>
            <w:u w:val="single" w:color="0462C1"/>
          </w:rPr>
          <w:t>https://doi.org/10.24246/juses.v6i2p75-84</w:t>
        </w:r>
      </w:hyperlink>
      <w:r>
        <w:rPr>
          <w:sz w:val="24"/>
        </w:rPr>
        <w:t>.</w:t>
      </w:r>
    </w:p>
    <w:p w14:paraId="6F2541B5" w14:textId="77777777" w:rsidR="007157E8" w:rsidRDefault="00000000">
      <w:pPr>
        <w:spacing w:line="276" w:lineRule="auto"/>
        <w:ind w:left="1308" w:right="118" w:hanging="720"/>
        <w:jc w:val="both"/>
        <w:rPr>
          <w:sz w:val="24"/>
        </w:rPr>
      </w:pPr>
      <w:r>
        <w:rPr>
          <w:sz w:val="24"/>
        </w:rPr>
        <w:t>Chen,</w:t>
      </w:r>
      <w:r>
        <w:rPr>
          <w:spacing w:val="-9"/>
          <w:sz w:val="24"/>
        </w:rPr>
        <w:t xml:space="preserve"> </w:t>
      </w:r>
      <w:r>
        <w:rPr>
          <w:sz w:val="24"/>
        </w:rPr>
        <w:t>H.,</w:t>
      </w:r>
      <w:r>
        <w:rPr>
          <w:spacing w:val="-10"/>
          <w:sz w:val="24"/>
        </w:rPr>
        <w:t xml:space="preserve"> </w:t>
      </w:r>
      <w:r>
        <w:rPr>
          <w:sz w:val="24"/>
        </w:rPr>
        <w:t>Chen,</w:t>
      </w:r>
      <w:r>
        <w:rPr>
          <w:spacing w:val="-9"/>
          <w:sz w:val="24"/>
        </w:rPr>
        <w:t xml:space="preserve"> </w:t>
      </w:r>
      <w:r>
        <w:rPr>
          <w:sz w:val="24"/>
        </w:rPr>
        <w:t>J.,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Foth,</w:t>
      </w:r>
      <w:r>
        <w:rPr>
          <w:spacing w:val="-9"/>
          <w:sz w:val="24"/>
        </w:rPr>
        <w:t xml:space="preserve"> </w:t>
      </w:r>
      <w:r>
        <w:rPr>
          <w:sz w:val="24"/>
        </w:rPr>
        <w:t>H.</w:t>
      </w:r>
      <w:r>
        <w:rPr>
          <w:spacing w:val="-9"/>
          <w:sz w:val="24"/>
        </w:rPr>
        <w:t xml:space="preserve"> </w:t>
      </w:r>
      <w:r>
        <w:rPr>
          <w:sz w:val="24"/>
        </w:rPr>
        <w:t>D.</w:t>
      </w:r>
      <w:r>
        <w:rPr>
          <w:spacing w:val="-9"/>
          <w:sz w:val="24"/>
        </w:rPr>
        <w:t xml:space="preserve"> </w:t>
      </w:r>
      <w:r>
        <w:rPr>
          <w:sz w:val="24"/>
        </w:rPr>
        <w:t>(2018).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Soil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Erosion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Conservation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Strategies in Agricultural Landscapes</w:t>
      </w:r>
      <w:r>
        <w:rPr>
          <w:sz w:val="24"/>
        </w:rPr>
        <w:t>. Journal of Soil Science, 67(3), 211-225.</w:t>
      </w:r>
    </w:p>
    <w:p w14:paraId="0356AC53" w14:textId="77777777" w:rsidR="007157E8" w:rsidRDefault="00000000">
      <w:pPr>
        <w:pStyle w:val="BodyText"/>
        <w:spacing w:line="275" w:lineRule="exact"/>
        <w:ind w:left="588"/>
        <w:jc w:val="both"/>
      </w:pPr>
      <w:r>
        <w:t>Hardjowigeno,</w:t>
      </w:r>
      <w:r>
        <w:rPr>
          <w:spacing w:val="-11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(1987).</w:t>
      </w:r>
      <w:r>
        <w:rPr>
          <w:spacing w:val="-4"/>
        </w:rPr>
        <w:t xml:space="preserve"> </w:t>
      </w:r>
      <w:r>
        <w:rPr>
          <w:i/>
        </w:rPr>
        <w:t>Ilmu</w:t>
      </w:r>
      <w:r>
        <w:rPr>
          <w:i/>
          <w:spacing w:val="-6"/>
        </w:rPr>
        <w:t xml:space="preserve"> </w:t>
      </w:r>
      <w:r>
        <w:rPr>
          <w:i/>
        </w:rPr>
        <w:t>Tanah</w:t>
      </w:r>
      <w:r>
        <w:t>.</w:t>
      </w:r>
      <w:r>
        <w:rPr>
          <w:spacing w:val="-15"/>
        </w:rPr>
        <w:t xml:space="preserve"> </w:t>
      </w:r>
      <w:r>
        <w:t>Akademika</w:t>
      </w:r>
      <w:r>
        <w:rPr>
          <w:spacing w:val="-3"/>
        </w:rPr>
        <w:t xml:space="preserve"> </w:t>
      </w:r>
      <w:r>
        <w:rPr>
          <w:spacing w:val="-2"/>
        </w:rPr>
        <w:t>Pressindo.</w:t>
      </w:r>
    </w:p>
    <w:p w14:paraId="2F1DB176" w14:textId="77777777" w:rsidR="007157E8" w:rsidRDefault="00000000">
      <w:pPr>
        <w:spacing w:before="41" w:line="276" w:lineRule="auto"/>
        <w:ind w:left="1308" w:right="115" w:hanging="720"/>
        <w:jc w:val="both"/>
        <w:rPr>
          <w:sz w:val="24"/>
        </w:rPr>
      </w:pPr>
      <w:r>
        <w:rPr>
          <w:sz w:val="24"/>
        </w:rPr>
        <w:t xml:space="preserve">Hartono, R. (2024). </w:t>
      </w:r>
      <w:r>
        <w:rPr>
          <w:i/>
          <w:sz w:val="24"/>
        </w:rPr>
        <w:t>Identifikasi Bentuk Erosi Tanah melalui Interpretasi Citra Google Earth di Wilayah Sumber Brantas Kota Batu</w:t>
      </w:r>
      <w:r>
        <w:rPr>
          <w:sz w:val="24"/>
        </w:rPr>
        <w:t>. Jurnal Pendidikan Geografi, 21(1),</w:t>
      </w:r>
      <w:r>
        <w:rPr>
          <w:spacing w:val="-12"/>
          <w:sz w:val="24"/>
        </w:rPr>
        <w:t xml:space="preserve"> </w:t>
      </w:r>
      <w:r>
        <w:rPr>
          <w:sz w:val="24"/>
        </w:rPr>
        <w:t>Article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4. </w:t>
      </w:r>
      <w:hyperlink r:id="rId7">
        <w:r>
          <w:rPr>
            <w:color w:val="0462C1"/>
            <w:sz w:val="24"/>
            <w:u w:val="single" w:color="0462C1"/>
          </w:rPr>
          <w:t>https://doi.org/10.17977/um017v21i12016p030</w:t>
        </w:r>
      </w:hyperlink>
      <w:r>
        <w:rPr>
          <w:sz w:val="24"/>
        </w:rPr>
        <w:t>.</w:t>
      </w:r>
    </w:p>
    <w:p w14:paraId="212DD662" w14:textId="77777777" w:rsidR="007157E8" w:rsidRDefault="00000000">
      <w:pPr>
        <w:spacing w:before="1"/>
        <w:ind w:left="588"/>
        <w:jc w:val="both"/>
        <w:rPr>
          <w:sz w:val="24"/>
        </w:rPr>
      </w:pPr>
      <w:r>
        <w:rPr>
          <w:sz w:val="24"/>
        </w:rPr>
        <w:t>Hudson,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(1976).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Soil Conservation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Cornell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Press.</w:t>
      </w:r>
    </w:p>
    <w:p w14:paraId="76863142" w14:textId="77777777" w:rsidR="007157E8" w:rsidRDefault="00000000">
      <w:pPr>
        <w:spacing w:before="41" w:line="276" w:lineRule="auto"/>
        <w:ind w:left="1308" w:right="119" w:hanging="720"/>
        <w:jc w:val="both"/>
        <w:rPr>
          <w:sz w:val="24"/>
        </w:rPr>
      </w:pPr>
      <w:r>
        <w:rPr>
          <w:sz w:val="24"/>
        </w:rPr>
        <w:t xml:space="preserve">Jennings, S. B., Brown, N. D., &amp; Sheil, D. (1999). </w:t>
      </w:r>
      <w:r>
        <w:rPr>
          <w:i/>
          <w:sz w:val="24"/>
        </w:rPr>
        <w:t>Assessing Canopy Cover in Forests Using Remote Sensing</w:t>
      </w:r>
      <w:r>
        <w:rPr>
          <w:sz w:val="24"/>
        </w:rPr>
        <w:t xml:space="preserve">. Forest Ecology and Management, 113(1), </w:t>
      </w:r>
      <w:r>
        <w:rPr>
          <w:spacing w:val="-2"/>
          <w:sz w:val="24"/>
        </w:rPr>
        <w:t>117-127.</w:t>
      </w:r>
    </w:p>
    <w:p w14:paraId="151CB202" w14:textId="77777777" w:rsidR="007157E8" w:rsidRDefault="00000000">
      <w:pPr>
        <w:spacing w:line="276" w:lineRule="auto"/>
        <w:ind w:left="1308" w:right="116" w:hanging="720"/>
        <w:jc w:val="both"/>
        <w:rPr>
          <w:sz w:val="24"/>
        </w:rPr>
      </w:pPr>
      <w:r>
        <w:rPr>
          <w:sz w:val="24"/>
        </w:rPr>
        <w:t>Lathifah,</w:t>
      </w:r>
      <w:r>
        <w:rPr>
          <w:spacing w:val="-15"/>
          <w:sz w:val="24"/>
        </w:rPr>
        <w:t xml:space="preserve"> </w:t>
      </w:r>
      <w:r>
        <w:rPr>
          <w:sz w:val="24"/>
        </w:rPr>
        <w:t>D.</w:t>
      </w:r>
      <w:r>
        <w:rPr>
          <w:spacing w:val="-14"/>
          <w:sz w:val="24"/>
        </w:rPr>
        <w:t xml:space="preserve"> </w:t>
      </w:r>
      <w:r>
        <w:rPr>
          <w:sz w:val="24"/>
        </w:rPr>
        <w:t>H.,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Yunianto,</w:t>
      </w:r>
      <w:r>
        <w:rPr>
          <w:spacing w:val="-15"/>
          <w:sz w:val="24"/>
        </w:rPr>
        <w:t xml:space="preserve"> </w:t>
      </w:r>
      <w:r>
        <w:rPr>
          <w:sz w:val="24"/>
        </w:rPr>
        <w:t>T.</w:t>
      </w:r>
      <w:r>
        <w:rPr>
          <w:spacing w:val="-14"/>
          <w:sz w:val="24"/>
        </w:rPr>
        <w:t xml:space="preserve"> </w:t>
      </w:r>
      <w:r>
        <w:rPr>
          <w:sz w:val="24"/>
        </w:rPr>
        <w:t>(2013).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Hubungan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antara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Fungsi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Tutupan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Vegetasi dan Tingkat Erosi DAS Secang Kabupaten Kulonprogo</w:t>
      </w:r>
      <w:r>
        <w:rPr>
          <w:sz w:val="24"/>
        </w:rPr>
        <w:t>. Jurnal Bumi Indonesia, 2(1).</w:t>
      </w:r>
    </w:p>
    <w:p w14:paraId="08E5A21D" w14:textId="77777777" w:rsidR="007157E8" w:rsidRDefault="00000000">
      <w:pPr>
        <w:spacing w:before="1" w:line="276" w:lineRule="auto"/>
        <w:ind w:left="588" w:right="118"/>
        <w:jc w:val="both"/>
        <w:rPr>
          <w:i/>
          <w:sz w:val="24"/>
        </w:rPr>
      </w:pPr>
      <w:r>
        <w:rPr>
          <w:sz w:val="24"/>
        </w:rPr>
        <w:t xml:space="preserve">Morgan, R. P. C. (2005). </w:t>
      </w:r>
      <w:r>
        <w:rPr>
          <w:i/>
          <w:sz w:val="24"/>
        </w:rPr>
        <w:t>Soil Erosion and Conservation</w:t>
      </w:r>
      <w:r>
        <w:rPr>
          <w:sz w:val="24"/>
        </w:rPr>
        <w:t>. Blackwell Publishing. Naharuddin.</w:t>
      </w:r>
      <w:r>
        <w:rPr>
          <w:spacing w:val="16"/>
          <w:sz w:val="24"/>
        </w:rPr>
        <w:t xml:space="preserve"> </w:t>
      </w:r>
      <w:r>
        <w:rPr>
          <w:sz w:val="24"/>
        </w:rPr>
        <w:t>(2017).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Komposisi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Struktur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Vegetasi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Potensinya</w:t>
      </w:r>
      <w:r>
        <w:rPr>
          <w:i/>
          <w:spacing w:val="20"/>
          <w:sz w:val="24"/>
        </w:rPr>
        <w:t xml:space="preserve"> </w:t>
      </w:r>
      <w:r>
        <w:rPr>
          <w:i/>
          <w:spacing w:val="-2"/>
          <w:sz w:val="24"/>
        </w:rPr>
        <w:t>sebagai</w:t>
      </w:r>
    </w:p>
    <w:p w14:paraId="6C88EC87" w14:textId="77777777" w:rsidR="007157E8" w:rsidRDefault="00000000">
      <w:pPr>
        <w:tabs>
          <w:tab w:val="left" w:pos="1679"/>
          <w:tab w:val="left" w:pos="2569"/>
          <w:tab w:val="left" w:pos="3392"/>
          <w:tab w:val="left" w:pos="4414"/>
          <w:tab w:val="left" w:pos="5360"/>
          <w:tab w:val="left" w:pos="5758"/>
          <w:tab w:val="left" w:pos="6436"/>
          <w:tab w:val="left" w:pos="7099"/>
        </w:tabs>
        <w:spacing w:line="276" w:lineRule="auto"/>
        <w:ind w:left="588" w:right="116" w:firstLine="720"/>
        <w:jc w:val="right"/>
        <w:rPr>
          <w:i/>
          <w:sz w:val="24"/>
        </w:rPr>
      </w:pPr>
      <w:r>
        <w:rPr>
          <w:i/>
          <w:sz w:val="24"/>
        </w:rPr>
        <w:t>Parameter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Hidrologi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Erosi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Jurusan</w:t>
      </w:r>
      <w:r>
        <w:rPr>
          <w:spacing w:val="-6"/>
          <w:sz w:val="24"/>
        </w:rPr>
        <w:t xml:space="preserve"> </w:t>
      </w:r>
      <w:r>
        <w:rPr>
          <w:sz w:val="24"/>
        </w:rPr>
        <w:t>Kehutanan,</w:t>
      </w:r>
      <w:r>
        <w:rPr>
          <w:spacing w:val="-6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0"/>
          <w:sz w:val="24"/>
        </w:rPr>
        <w:t xml:space="preserve"> </w:t>
      </w:r>
      <w:r>
        <w:rPr>
          <w:sz w:val="24"/>
        </w:rPr>
        <w:t>Tadulako. Noviaria,</w:t>
      </w:r>
      <w:r>
        <w:rPr>
          <w:spacing w:val="31"/>
          <w:sz w:val="24"/>
        </w:rPr>
        <w:t xml:space="preserve"> </w:t>
      </w:r>
      <w:r>
        <w:rPr>
          <w:sz w:val="24"/>
        </w:rPr>
        <w:t>S.,</w:t>
      </w:r>
      <w:r>
        <w:rPr>
          <w:spacing w:val="31"/>
          <w:sz w:val="24"/>
        </w:rPr>
        <w:t xml:space="preserve"> </w:t>
      </w:r>
      <w:r>
        <w:rPr>
          <w:sz w:val="24"/>
        </w:rPr>
        <w:t>Salfira,</w:t>
      </w:r>
      <w:r>
        <w:rPr>
          <w:spacing w:val="34"/>
          <w:sz w:val="24"/>
        </w:rPr>
        <w:t xml:space="preserve"> </w:t>
      </w:r>
      <w:r>
        <w:rPr>
          <w:sz w:val="24"/>
        </w:rPr>
        <w:t>G.,</w:t>
      </w:r>
      <w:r>
        <w:rPr>
          <w:spacing w:val="33"/>
          <w:sz w:val="24"/>
        </w:rPr>
        <w:t xml:space="preserve"> </w:t>
      </w:r>
      <w:r>
        <w:rPr>
          <w:sz w:val="24"/>
        </w:rPr>
        <w:t>Raudhah, A.</w:t>
      </w:r>
      <w:r>
        <w:rPr>
          <w:spacing w:val="33"/>
          <w:sz w:val="24"/>
        </w:rPr>
        <w:t xml:space="preserve"> </w:t>
      </w:r>
      <w:r>
        <w:rPr>
          <w:sz w:val="24"/>
        </w:rPr>
        <w:t>F.,</w:t>
      </w:r>
      <w:r>
        <w:rPr>
          <w:spacing w:val="31"/>
          <w:sz w:val="24"/>
        </w:rPr>
        <w:t xml:space="preserve"> </w:t>
      </w:r>
      <w:r>
        <w:rPr>
          <w:sz w:val="24"/>
        </w:rPr>
        <w:t>Haerudin,</w:t>
      </w:r>
      <w:r>
        <w:rPr>
          <w:spacing w:val="32"/>
          <w:sz w:val="24"/>
        </w:rPr>
        <w:t xml:space="preserve"> </w:t>
      </w:r>
      <w:r>
        <w:rPr>
          <w:sz w:val="24"/>
        </w:rPr>
        <w:t>N.</w:t>
      </w:r>
      <w:r>
        <w:rPr>
          <w:spacing w:val="31"/>
          <w:sz w:val="24"/>
        </w:rPr>
        <w:t xml:space="preserve"> </w:t>
      </w:r>
      <w:r>
        <w:rPr>
          <w:sz w:val="24"/>
        </w:rPr>
        <w:t>&amp;</w:t>
      </w:r>
      <w:r>
        <w:rPr>
          <w:spacing w:val="32"/>
          <w:sz w:val="24"/>
        </w:rPr>
        <w:t xml:space="preserve"> </w:t>
      </w:r>
      <w:r>
        <w:rPr>
          <w:sz w:val="24"/>
        </w:rPr>
        <w:t>Mulyasari,</w:t>
      </w:r>
      <w:r>
        <w:rPr>
          <w:spacing w:val="31"/>
          <w:sz w:val="24"/>
        </w:rPr>
        <w:t xml:space="preserve"> </w:t>
      </w:r>
      <w:r>
        <w:rPr>
          <w:sz w:val="24"/>
        </w:rPr>
        <w:t>R.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(2023) </w:t>
      </w:r>
      <w:r>
        <w:rPr>
          <w:spacing w:val="-2"/>
          <w:sz w:val="24"/>
        </w:rPr>
        <w:t>‘</w:t>
      </w:r>
      <w:r>
        <w:rPr>
          <w:i/>
          <w:spacing w:val="-2"/>
          <w:sz w:val="24"/>
        </w:rPr>
        <w:t>Mitigasi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daerah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rawan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bencana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longsor</w:t>
      </w:r>
      <w:r>
        <w:rPr>
          <w:i/>
          <w:sz w:val="24"/>
        </w:rPr>
        <w:tab/>
      </w:r>
      <w:r>
        <w:rPr>
          <w:i/>
          <w:spacing w:val="-6"/>
          <w:sz w:val="24"/>
        </w:rPr>
        <w:t>di</w:t>
      </w:r>
      <w:r>
        <w:rPr>
          <w:i/>
          <w:sz w:val="24"/>
        </w:rPr>
        <w:tab/>
      </w:r>
      <w:r>
        <w:rPr>
          <w:i/>
          <w:spacing w:val="-4"/>
          <w:sz w:val="24"/>
        </w:rPr>
        <w:t>Kota</w:t>
      </w:r>
      <w:r>
        <w:rPr>
          <w:i/>
          <w:sz w:val="24"/>
        </w:rPr>
        <w:tab/>
      </w:r>
      <w:r>
        <w:rPr>
          <w:i/>
          <w:spacing w:val="-4"/>
          <w:sz w:val="24"/>
        </w:rPr>
        <w:t>Batu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dengan </w:t>
      </w:r>
      <w:r>
        <w:rPr>
          <w:i/>
          <w:sz w:val="24"/>
        </w:rPr>
        <w:t>menggunakan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SIG’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Geoscience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</w:p>
    <w:p w14:paraId="5BE6E782" w14:textId="77777777" w:rsidR="007157E8" w:rsidRDefault="00000000">
      <w:pPr>
        <w:pStyle w:val="BodyText"/>
        <w:ind w:left="200" w:right="122"/>
        <w:jc w:val="center"/>
      </w:pPr>
      <w:r>
        <w:rPr>
          <w:i/>
        </w:rPr>
        <w:t>Engineering</w:t>
      </w:r>
      <w:r>
        <w:t>,</w:t>
      </w:r>
      <w:r>
        <w:rPr>
          <w:spacing w:val="-1"/>
        </w:rPr>
        <w:t xml:space="preserve"> </w:t>
      </w:r>
      <w:r>
        <w:t>2(2),</w:t>
      </w:r>
      <w:r>
        <w:rPr>
          <w:spacing w:val="-1"/>
        </w:rPr>
        <w:t xml:space="preserve"> </w:t>
      </w:r>
      <w:r>
        <w:t>hlm.</w:t>
      </w:r>
      <w:r>
        <w:rPr>
          <w:spacing w:val="-1"/>
        </w:rPr>
        <w:t xml:space="preserve"> </w:t>
      </w:r>
      <w:r>
        <w:t>57–65.</w:t>
      </w:r>
      <w:r>
        <w:rPr>
          <w:spacing w:val="-1"/>
        </w:rPr>
        <w:t xml:space="preserve"> </w:t>
      </w:r>
      <w:r>
        <w:t>doi:</w:t>
      </w:r>
      <w:r>
        <w:rPr>
          <w:spacing w:val="-1"/>
        </w:rPr>
        <w:t xml:space="preserve"> </w:t>
      </w:r>
      <w:r>
        <w:t xml:space="preserve">10.37905/jage. </w:t>
      </w:r>
      <w:r>
        <w:rPr>
          <w:spacing w:val="-2"/>
        </w:rPr>
        <w:t>v2i2.20753.</w:t>
      </w:r>
    </w:p>
    <w:p w14:paraId="444C58CB" w14:textId="77777777" w:rsidR="007157E8" w:rsidRDefault="00000000">
      <w:pPr>
        <w:spacing w:before="40"/>
        <w:ind w:left="590" w:right="122"/>
        <w:jc w:val="center"/>
        <w:rPr>
          <w:sz w:val="24"/>
        </w:rPr>
      </w:pPr>
      <w:r>
        <w:rPr>
          <w:sz w:val="24"/>
        </w:rPr>
        <w:t>Pimentel,</w:t>
      </w:r>
      <w:r>
        <w:rPr>
          <w:spacing w:val="47"/>
          <w:sz w:val="24"/>
        </w:rPr>
        <w:t xml:space="preserve"> </w:t>
      </w:r>
      <w:r>
        <w:rPr>
          <w:sz w:val="24"/>
        </w:rPr>
        <w:t>D.,</w:t>
      </w:r>
      <w:r>
        <w:rPr>
          <w:spacing w:val="47"/>
          <w:sz w:val="24"/>
        </w:rPr>
        <w:t xml:space="preserve"> </w:t>
      </w:r>
      <w:r>
        <w:rPr>
          <w:sz w:val="24"/>
        </w:rPr>
        <w:t>&amp;</w:t>
      </w:r>
      <w:r>
        <w:rPr>
          <w:spacing w:val="49"/>
          <w:sz w:val="24"/>
        </w:rPr>
        <w:t xml:space="preserve"> </w:t>
      </w:r>
      <w:r>
        <w:rPr>
          <w:sz w:val="24"/>
        </w:rPr>
        <w:t>Kounang,</w:t>
      </w:r>
      <w:r>
        <w:rPr>
          <w:spacing w:val="48"/>
          <w:sz w:val="24"/>
        </w:rPr>
        <w:t xml:space="preserve"> </w:t>
      </w:r>
      <w:r>
        <w:rPr>
          <w:sz w:val="24"/>
        </w:rPr>
        <w:t>N.</w:t>
      </w:r>
      <w:r>
        <w:rPr>
          <w:spacing w:val="48"/>
          <w:sz w:val="24"/>
        </w:rPr>
        <w:t xml:space="preserve"> </w:t>
      </w:r>
      <w:r>
        <w:rPr>
          <w:sz w:val="24"/>
        </w:rPr>
        <w:t>(1998).</w:t>
      </w:r>
      <w:r>
        <w:rPr>
          <w:spacing w:val="50"/>
          <w:sz w:val="24"/>
        </w:rPr>
        <w:t xml:space="preserve"> </w:t>
      </w:r>
      <w:r>
        <w:rPr>
          <w:i/>
          <w:sz w:val="24"/>
        </w:rPr>
        <w:t>Ecology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Soil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Erosion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9"/>
          <w:sz w:val="24"/>
        </w:rPr>
        <w:t xml:space="preserve"> </w:t>
      </w:r>
      <w:r>
        <w:rPr>
          <w:i/>
          <w:spacing w:val="-2"/>
          <w:sz w:val="24"/>
        </w:rPr>
        <w:t>Ecosystems</w:t>
      </w:r>
      <w:r>
        <w:rPr>
          <w:spacing w:val="-2"/>
          <w:sz w:val="24"/>
        </w:rPr>
        <w:t>.</w:t>
      </w:r>
    </w:p>
    <w:p w14:paraId="3FF7332C" w14:textId="77777777" w:rsidR="007157E8" w:rsidRDefault="00000000">
      <w:pPr>
        <w:pStyle w:val="BodyText"/>
        <w:spacing w:before="44"/>
        <w:ind w:left="590" w:right="3984"/>
        <w:jc w:val="center"/>
      </w:pPr>
      <w:r>
        <w:t>Ecosystems,</w:t>
      </w:r>
      <w:r>
        <w:rPr>
          <w:spacing w:val="-3"/>
        </w:rPr>
        <w:t xml:space="preserve"> </w:t>
      </w:r>
      <w:r>
        <w:t>1(5),</w:t>
      </w:r>
      <w:r>
        <w:rPr>
          <w:spacing w:val="-2"/>
        </w:rPr>
        <w:t xml:space="preserve"> </w:t>
      </w:r>
      <w:r>
        <w:t>416-</w:t>
      </w:r>
      <w:r>
        <w:rPr>
          <w:spacing w:val="-4"/>
        </w:rPr>
        <w:t>426.</w:t>
      </w:r>
    </w:p>
    <w:p w14:paraId="0972E725" w14:textId="77777777" w:rsidR="007157E8" w:rsidRDefault="007157E8">
      <w:pPr>
        <w:jc w:val="center"/>
        <w:sectPr w:rsidR="007157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20" w:right="1580" w:bottom="280" w:left="1680" w:header="715" w:footer="0" w:gutter="0"/>
          <w:pgNumType w:start="48"/>
          <w:cols w:space="720"/>
        </w:sectPr>
      </w:pPr>
    </w:p>
    <w:p w14:paraId="181A26D9" w14:textId="77777777" w:rsidR="007157E8" w:rsidRDefault="00000000">
      <w:pPr>
        <w:spacing w:before="80" w:line="276" w:lineRule="auto"/>
        <w:ind w:left="1308" w:right="117" w:hanging="720"/>
        <w:jc w:val="both"/>
        <w:rPr>
          <w:sz w:val="24"/>
        </w:rPr>
      </w:pPr>
      <w:r>
        <w:rPr>
          <w:spacing w:val="-2"/>
          <w:sz w:val="24"/>
        </w:rPr>
        <w:lastRenderedPageBreak/>
        <w:t>Rumaisha,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Tania,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S.,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Jamaludin,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(2019).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Peran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Vegetasi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 xml:space="preserve">terhadap Upaya </w:t>
      </w:r>
      <w:r>
        <w:rPr>
          <w:i/>
          <w:sz w:val="24"/>
        </w:rPr>
        <w:t>Pencegahan Erosi Tebing Sub DAS Cinambo</w:t>
      </w:r>
      <w:r>
        <w:rPr>
          <w:sz w:val="24"/>
        </w:rPr>
        <w:t>. Jurnal Agroteknologi, Universitas Islam Negeri Sunan Gunung Djati.</w:t>
      </w:r>
    </w:p>
    <w:p w14:paraId="3E511359" w14:textId="77777777" w:rsidR="007157E8" w:rsidRDefault="00000000">
      <w:pPr>
        <w:spacing w:line="276" w:lineRule="auto"/>
        <w:ind w:left="1308" w:right="115" w:hanging="720"/>
        <w:jc w:val="both"/>
        <w:rPr>
          <w:sz w:val="24"/>
        </w:rPr>
      </w:pPr>
      <w:r>
        <w:rPr>
          <w:sz w:val="24"/>
        </w:rPr>
        <w:t xml:space="preserve">Senoaji, G., Hidayat, M. F., Anwar, G., Lukman, A. H., &amp; Susanti, E. (2022). </w:t>
      </w:r>
      <w:r>
        <w:rPr>
          <w:i/>
          <w:sz w:val="24"/>
        </w:rPr>
        <w:t>Revegetasi dengan Agroforestri Tanaman Unggulan Lokal untuk Mengurangi Erosi dan Peningkatan Ekonomi di Desa Arga Indah I, Bengkulu Tengah</w:t>
      </w:r>
      <w:r>
        <w:rPr>
          <w:sz w:val="24"/>
        </w:rPr>
        <w:t xml:space="preserve">. Indonesian Journal of Community Empowerment and Service, 2(1), 36-41. </w:t>
      </w:r>
      <w:hyperlink r:id="rId14">
        <w:r>
          <w:rPr>
            <w:color w:val="0462C1"/>
            <w:sz w:val="24"/>
            <w:u w:val="single" w:color="0462C1"/>
          </w:rPr>
          <w:t>https://doi.org/10.33369/icomes.v2i1.20599</w:t>
        </w:r>
      </w:hyperlink>
      <w:r>
        <w:rPr>
          <w:sz w:val="24"/>
        </w:rPr>
        <w:t>.</w:t>
      </w:r>
    </w:p>
    <w:p w14:paraId="475FFFDE" w14:textId="77777777" w:rsidR="007157E8" w:rsidRDefault="00000000">
      <w:pPr>
        <w:ind w:left="588"/>
        <w:jc w:val="both"/>
        <w:rPr>
          <w:sz w:val="24"/>
        </w:rPr>
      </w:pPr>
      <w:r>
        <w:rPr>
          <w:sz w:val="24"/>
        </w:rPr>
        <w:t>Soemarwoto,</w:t>
      </w:r>
      <w:r>
        <w:rPr>
          <w:spacing w:val="35"/>
          <w:sz w:val="24"/>
        </w:rPr>
        <w:t xml:space="preserve">  </w:t>
      </w:r>
      <w:r>
        <w:rPr>
          <w:sz w:val="24"/>
        </w:rPr>
        <w:t>O.</w:t>
      </w:r>
      <w:r>
        <w:rPr>
          <w:spacing w:val="37"/>
          <w:sz w:val="24"/>
        </w:rPr>
        <w:t xml:space="preserve">  </w:t>
      </w:r>
      <w:r>
        <w:rPr>
          <w:sz w:val="24"/>
        </w:rPr>
        <w:t>(1983).</w:t>
      </w:r>
      <w:r>
        <w:rPr>
          <w:spacing w:val="37"/>
          <w:sz w:val="24"/>
        </w:rPr>
        <w:t xml:space="preserve">  </w:t>
      </w:r>
      <w:r>
        <w:rPr>
          <w:i/>
          <w:sz w:val="24"/>
        </w:rPr>
        <w:t>Ekologi,</w:t>
      </w:r>
      <w:r>
        <w:rPr>
          <w:i/>
          <w:spacing w:val="38"/>
          <w:sz w:val="24"/>
        </w:rPr>
        <w:t xml:space="preserve">  </w:t>
      </w:r>
      <w:r>
        <w:rPr>
          <w:i/>
          <w:sz w:val="24"/>
        </w:rPr>
        <w:t>Lingkungan</w:t>
      </w:r>
      <w:r>
        <w:rPr>
          <w:i/>
          <w:spacing w:val="37"/>
          <w:sz w:val="24"/>
        </w:rPr>
        <w:t xml:space="preserve">  </w:t>
      </w:r>
      <w:r>
        <w:rPr>
          <w:i/>
          <w:sz w:val="24"/>
        </w:rPr>
        <w:t>Hidup</w:t>
      </w:r>
      <w:r>
        <w:rPr>
          <w:i/>
          <w:spacing w:val="37"/>
          <w:sz w:val="24"/>
        </w:rPr>
        <w:t xml:space="preserve">  </w:t>
      </w:r>
      <w:r>
        <w:rPr>
          <w:i/>
          <w:sz w:val="24"/>
        </w:rPr>
        <w:t>dan</w:t>
      </w:r>
      <w:r>
        <w:rPr>
          <w:i/>
          <w:spacing w:val="37"/>
          <w:sz w:val="24"/>
        </w:rPr>
        <w:t xml:space="preserve">  </w:t>
      </w:r>
      <w:r>
        <w:rPr>
          <w:i/>
          <w:spacing w:val="-2"/>
          <w:sz w:val="24"/>
        </w:rPr>
        <w:t>Pembangunan</w:t>
      </w:r>
      <w:r>
        <w:rPr>
          <w:spacing w:val="-2"/>
          <w:sz w:val="24"/>
        </w:rPr>
        <w:t>.</w:t>
      </w:r>
    </w:p>
    <w:p w14:paraId="48E7CCE0" w14:textId="77777777" w:rsidR="007157E8" w:rsidRDefault="00000000">
      <w:pPr>
        <w:pStyle w:val="BodyText"/>
        <w:spacing w:before="41"/>
        <w:ind w:left="1308"/>
      </w:pPr>
      <w:r>
        <w:rPr>
          <w:spacing w:val="-2"/>
        </w:rPr>
        <w:t>Djambatan.</w:t>
      </w:r>
    </w:p>
    <w:p w14:paraId="7FAB966C" w14:textId="77777777" w:rsidR="007157E8" w:rsidRDefault="00000000">
      <w:pPr>
        <w:spacing w:before="41" w:line="276" w:lineRule="auto"/>
        <w:ind w:left="1308" w:right="115" w:hanging="720"/>
        <w:jc w:val="both"/>
        <w:rPr>
          <w:sz w:val="24"/>
        </w:rPr>
      </w:pPr>
      <w:r>
        <w:rPr>
          <w:sz w:val="24"/>
        </w:rPr>
        <w:t xml:space="preserve">Song, J., Wang, L., &amp; Zhang, Y. (2018). </w:t>
      </w:r>
      <w:r>
        <w:rPr>
          <w:i/>
          <w:sz w:val="24"/>
        </w:rPr>
        <w:t>Effect of Root Architecture on Soil Stabilization in Steep Slope Areas</w:t>
      </w:r>
      <w:r>
        <w:rPr>
          <w:sz w:val="24"/>
        </w:rPr>
        <w:t>. Journal of Geotechnical and Geoenvironmental Engineering, 144(3), 101-120.</w:t>
      </w:r>
    </w:p>
    <w:p w14:paraId="74B6A065" w14:textId="77777777" w:rsidR="007157E8" w:rsidRDefault="00000000">
      <w:pPr>
        <w:spacing w:before="1"/>
        <w:ind w:left="588"/>
        <w:jc w:val="both"/>
        <w:rPr>
          <w:sz w:val="24"/>
        </w:rPr>
      </w:pPr>
      <w:r>
        <w:rPr>
          <w:sz w:val="24"/>
        </w:rPr>
        <w:t>Sugiyono.</w:t>
      </w:r>
      <w:r>
        <w:rPr>
          <w:spacing w:val="-4"/>
          <w:sz w:val="24"/>
        </w:rPr>
        <w:t xml:space="preserve"> </w:t>
      </w:r>
      <w:r>
        <w:rPr>
          <w:sz w:val="24"/>
        </w:rPr>
        <w:t>(2017).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Kuantitatif,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Kualitatif dan R&amp;D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Alfabeta.</w:t>
      </w:r>
    </w:p>
    <w:p w14:paraId="1D3449F0" w14:textId="77777777" w:rsidR="007157E8" w:rsidRDefault="00000000">
      <w:pPr>
        <w:spacing w:before="40" w:line="276" w:lineRule="auto"/>
        <w:ind w:left="1308" w:right="117" w:hanging="720"/>
        <w:jc w:val="both"/>
        <w:rPr>
          <w:sz w:val="24"/>
        </w:rPr>
      </w:pPr>
      <w:r>
        <w:rPr>
          <w:spacing w:val="-2"/>
          <w:sz w:val="24"/>
        </w:rPr>
        <w:t>Wang,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X.,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Liu,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Chen,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(2016).</w:t>
      </w:r>
      <w:r>
        <w:rPr>
          <w:spacing w:val="-11"/>
          <w:sz w:val="24"/>
        </w:rPr>
        <w:t xml:space="preserve"> </w:t>
      </w:r>
      <w:r>
        <w:rPr>
          <w:i/>
          <w:spacing w:val="-2"/>
          <w:sz w:val="24"/>
        </w:rPr>
        <w:t>Influence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Vegetation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Cover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on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Soil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 xml:space="preserve">Erosion </w:t>
      </w:r>
      <w:r>
        <w:rPr>
          <w:i/>
          <w:sz w:val="24"/>
        </w:rPr>
        <w:t>in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Sloped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Terrains</w:t>
      </w:r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Journal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Soil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Water</w:t>
      </w:r>
      <w:r>
        <w:rPr>
          <w:spacing w:val="-15"/>
          <w:sz w:val="24"/>
        </w:rPr>
        <w:t xml:space="preserve"> </w:t>
      </w:r>
      <w:r>
        <w:rPr>
          <w:sz w:val="24"/>
        </w:rPr>
        <w:t>Conservation,</w:t>
      </w:r>
      <w:r>
        <w:rPr>
          <w:spacing w:val="-13"/>
          <w:sz w:val="24"/>
        </w:rPr>
        <w:t xml:space="preserve"> </w:t>
      </w:r>
      <w:r>
        <w:rPr>
          <w:sz w:val="24"/>
        </w:rPr>
        <w:t>71(2),</w:t>
      </w:r>
      <w:r>
        <w:rPr>
          <w:spacing w:val="-10"/>
          <w:sz w:val="24"/>
        </w:rPr>
        <w:t xml:space="preserve"> </w:t>
      </w:r>
      <w:r>
        <w:rPr>
          <w:sz w:val="24"/>
        </w:rPr>
        <w:t>134-</w:t>
      </w:r>
      <w:r>
        <w:rPr>
          <w:spacing w:val="-4"/>
          <w:sz w:val="24"/>
        </w:rPr>
        <w:t>142.</w:t>
      </w:r>
    </w:p>
    <w:p w14:paraId="7A0550C7" w14:textId="77777777" w:rsidR="007157E8" w:rsidRDefault="00000000">
      <w:pPr>
        <w:spacing w:before="2" w:line="276" w:lineRule="auto"/>
        <w:ind w:left="1308" w:right="118" w:hanging="720"/>
        <w:jc w:val="both"/>
        <w:rPr>
          <w:sz w:val="24"/>
        </w:rPr>
      </w:pPr>
      <w:r>
        <w:rPr>
          <w:sz w:val="24"/>
        </w:rPr>
        <w:t>Yin, R.,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Yuliana, D., &amp; Olinic, M. (2024). </w:t>
      </w:r>
      <w:r>
        <w:rPr>
          <w:i/>
          <w:sz w:val="24"/>
        </w:rPr>
        <w:t>Strategi Vegetasi dalam Meningkatkan Stabilisasi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Lereng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Mengurangi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Erosi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Tanah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Environmental Conservation, 12(1), 89-105.</w:t>
      </w:r>
    </w:p>
    <w:sectPr w:rsidR="007157E8">
      <w:pgSz w:w="11910" w:h="16840"/>
      <w:pgMar w:top="1620" w:right="1580" w:bottom="280" w:left="168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0A15" w14:textId="77777777" w:rsidR="006417D5" w:rsidRDefault="006417D5">
      <w:r>
        <w:separator/>
      </w:r>
    </w:p>
  </w:endnote>
  <w:endnote w:type="continuationSeparator" w:id="0">
    <w:p w14:paraId="32C02D3E" w14:textId="77777777" w:rsidR="006417D5" w:rsidRDefault="0064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1FDED" w14:textId="77777777" w:rsidR="000C165D" w:rsidRDefault="000C1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06DA3" w14:textId="77777777" w:rsidR="000C165D" w:rsidRDefault="000C16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782F9" w14:textId="77777777" w:rsidR="000C165D" w:rsidRDefault="000C1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0EC72" w14:textId="77777777" w:rsidR="006417D5" w:rsidRDefault="006417D5">
      <w:r>
        <w:separator/>
      </w:r>
    </w:p>
  </w:footnote>
  <w:footnote w:type="continuationSeparator" w:id="0">
    <w:p w14:paraId="5081FB04" w14:textId="77777777" w:rsidR="006417D5" w:rsidRDefault="0064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157E3" w14:textId="18AFE006" w:rsidR="000C165D" w:rsidRDefault="000C165D">
    <w:pPr>
      <w:pStyle w:val="Header"/>
    </w:pPr>
    <w:r>
      <w:rPr>
        <w:noProof/>
      </w:rPr>
      <w:pict w14:anchorId="2E320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336860" o:spid="_x0000_s1028" type="#_x0000_t75" style="position:absolute;margin-left:0;margin-top:0;width:432.35pt;height:406.75pt;z-index:-251656704;mso-position-horizontal:center;mso-position-horizontal-relative:margin;mso-position-vertical:center;mso-position-vertical-relative:margin" o:allowincell="f">
          <v:imagedata r:id="rId1" o:title="logo_untitri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BF95E" w14:textId="51908DAE" w:rsidR="007157E8" w:rsidRDefault="000C165D">
    <w:pPr>
      <w:pStyle w:val="BodyText"/>
      <w:spacing w:line="14" w:lineRule="auto"/>
      <w:rPr>
        <w:sz w:val="20"/>
      </w:rPr>
    </w:pPr>
    <w:r>
      <w:rPr>
        <w:noProof/>
      </w:rPr>
      <w:pict w14:anchorId="319835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336861" o:spid="_x0000_s1029" type="#_x0000_t75" style="position:absolute;margin-left:0;margin-top:0;width:432.35pt;height:406.75pt;z-index:-251655680;mso-position-horizontal:center;mso-position-horizontal-relative:margin;mso-position-vertical:center;mso-position-vertical-relative:margin" o:allowincell="f">
          <v:imagedata r:id="rId1" o:title="logo_untitri" gain="19661f" blacklevel="22938f"/>
        </v:shape>
      </w:pict>
    </w:r>
    <w:r w:rsidR="00000000">
      <w:pict w14:anchorId="52AEB58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95.45pt;margin-top:34.75pt;width:19pt;height:15.3pt;z-index:-251658752;mso-position-horizontal-relative:page;mso-position-vertical-relative:page" filled="f" stroked="f">
          <v:textbox inset="0,0,0,0">
            <w:txbxContent>
              <w:p w14:paraId="13773F4F" w14:textId="77777777" w:rsidR="007157E8" w:rsidRDefault="00000000">
                <w:pPr>
                  <w:pStyle w:val="BodyText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6E63C" w14:textId="45AD84DD" w:rsidR="000C165D" w:rsidRDefault="000C165D">
    <w:pPr>
      <w:pStyle w:val="Header"/>
    </w:pPr>
    <w:r>
      <w:rPr>
        <w:noProof/>
      </w:rPr>
      <w:pict w14:anchorId="2CCEE8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336859" o:spid="_x0000_s1027" type="#_x0000_t75" style="position:absolute;margin-left:0;margin-top:0;width:432.35pt;height:406.75pt;z-index:-251657728;mso-position-horizontal:center;mso-position-horizontal-relative:margin;mso-position-vertical:center;mso-position-vertical-relative:margin" o:allowincell="f">
          <v:imagedata r:id="rId1" o:title="logo_untitri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7E8"/>
    <w:rsid w:val="000C165D"/>
    <w:rsid w:val="00346000"/>
    <w:rsid w:val="006417D5"/>
    <w:rsid w:val="007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68A76"/>
  <w15:docId w15:val="{4AA8DB28-1088-4B40-A298-3030E596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588" w:right="12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16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65D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0C16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65D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7977/um017v21i12016p03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24246/juses.v6i2p75-8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doi.org/10.33369/icomes.v2i1.205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UNITRI</cp:lastModifiedBy>
  <cp:revision>2</cp:revision>
  <dcterms:created xsi:type="dcterms:W3CDTF">2026-02-23T21:00:00Z</dcterms:created>
  <dcterms:modified xsi:type="dcterms:W3CDTF">2026-02-27T02:45:00Z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LTSC</vt:lpwstr>
  </property>
</Properties>
</file>